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55" w:rsidRDefault="00425B0A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HALOGENDERIVÁTY</w:t>
      </w:r>
      <w:r>
        <w:rPr>
          <w:b/>
          <w:sz w:val="28"/>
        </w:rPr>
        <w:t xml:space="preserve"> </w:t>
      </w:r>
    </w:p>
    <w:p w:rsidR="001A4855" w:rsidRDefault="00425B0A">
      <w:pPr>
        <w:spacing w:after="0" w:line="259" w:lineRule="auto"/>
        <w:ind w:left="0" w:firstLine="0"/>
      </w:pPr>
      <w:r>
        <w:t xml:space="preserve"> </w:t>
      </w:r>
    </w:p>
    <w:p w:rsidR="001A4855" w:rsidRDefault="00425B0A">
      <w:pPr>
        <w:numPr>
          <w:ilvl w:val="0"/>
          <w:numId w:val="1"/>
        </w:numPr>
        <w:ind w:hanging="139"/>
      </w:pPr>
      <w:r>
        <w:t xml:space="preserve">vznikají nahrazením jednoho nebo více atomů vodíku v molekule uhlovodíku halogenem (F, Cl, Br, I). </w:t>
      </w:r>
    </w:p>
    <w:p w:rsidR="001A4855" w:rsidRDefault="00425B0A">
      <w:pPr>
        <w:spacing w:after="0" w:line="259" w:lineRule="auto"/>
        <w:ind w:left="0" w:firstLine="0"/>
      </w:pPr>
      <w:r>
        <w:t xml:space="preserve"> </w:t>
      </w:r>
    </w:p>
    <w:p w:rsidR="00CB093A" w:rsidRDefault="00CB093A" w:rsidP="00CB093A">
      <w:pPr>
        <w:ind w:left="139" w:firstLine="0"/>
      </w:pPr>
      <w:r>
        <w:t xml:space="preserve">Vlastnosti: </w:t>
      </w:r>
    </w:p>
    <w:p w:rsidR="001A4855" w:rsidRDefault="00CB093A" w:rsidP="00CB093A">
      <w:r>
        <w:t xml:space="preserve">- </w:t>
      </w:r>
      <w:r w:rsidR="00425B0A">
        <w:t xml:space="preserve">jsou </w:t>
      </w:r>
      <w:r w:rsidR="00425B0A" w:rsidRPr="00CB093A">
        <w:rPr>
          <w:highlight w:val="yellow"/>
        </w:rPr>
        <w:t>zdraví škodlivé a dráždivé</w:t>
      </w:r>
      <w:r w:rsidR="00425B0A">
        <w:t xml:space="preserve"> </w:t>
      </w:r>
    </w:p>
    <w:p w:rsidR="001A4855" w:rsidRDefault="00425B0A" w:rsidP="00775C11">
      <w:pPr>
        <w:numPr>
          <w:ilvl w:val="0"/>
          <w:numId w:val="1"/>
        </w:numPr>
        <w:ind w:hanging="139"/>
      </w:pPr>
      <w:r>
        <w:t>n</w:t>
      </w:r>
      <w:r>
        <w:t xml:space="preserve">ěkteré mohou být karcinogenní (rakovinotvorné) </w:t>
      </w:r>
      <w:r w:rsidR="00CB093A">
        <w:t>i</w:t>
      </w:r>
      <w:r>
        <w:t xml:space="preserve"> prudce jedovaté </w:t>
      </w:r>
    </w:p>
    <w:p w:rsidR="001A4855" w:rsidRPr="00CB093A" w:rsidRDefault="00425B0A">
      <w:pPr>
        <w:numPr>
          <w:ilvl w:val="0"/>
          <w:numId w:val="1"/>
        </w:numPr>
        <w:ind w:hanging="139"/>
        <w:rPr>
          <w:highlight w:val="yellow"/>
        </w:rPr>
      </w:pPr>
      <w:r w:rsidRPr="00CB093A">
        <w:rPr>
          <w:highlight w:val="yellow"/>
        </w:rPr>
        <w:t xml:space="preserve">dobře rozpouštějí mastnotu a tuk </w:t>
      </w:r>
    </w:p>
    <w:p w:rsidR="001A4855" w:rsidRDefault="00425B0A">
      <w:pPr>
        <w:spacing w:after="0" w:line="259" w:lineRule="auto"/>
        <w:ind w:left="0" w:firstLine="0"/>
      </w:pPr>
      <w:r>
        <w:t xml:space="preserve"> </w:t>
      </w:r>
    </w:p>
    <w:p w:rsidR="001A4855" w:rsidRDefault="00425B0A">
      <w:pPr>
        <w:spacing w:after="0" w:line="259" w:lineRule="auto"/>
        <w:ind w:left="0" w:firstLine="0"/>
      </w:pPr>
      <w:r>
        <w:rPr>
          <w:b/>
          <w:u w:val="single" w:color="000000"/>
        </w:rPr>
        <w:t xml:space="preserve">Názvosloví </w:t>
      </w:r>
      <w:proofErr w:type="spellStart"/>
      <w:r>
        <w:rPr>
          <w:b/>
          <w:u w:val="single" w:color="000000"/>
        </w:rPr>
        <w:t>halogenderivátů</w:t>
      </w:r>
      <w:proofErr w:type="spellEnd"/>
      <w:r>
        <w:rPr>
          <w:b/>
        </w:rPr>
        <w:t xml:space="preserve"> </w:t>
      </w:r>
    </w:p>
    <w:p w:rsidR="001A4855" w:rsidRDefault="00425B0A">
      <w:pPr>
        <w:spacing w:after="0" w:line="259" w:lineRule="auto"/>
        <w:ind w:left="0" w:firstLine="0"/>
      </w:pPr>
      <w:r>
        <w:t xml:space="preserve"> </w:t>
      </w:r>
    </w:p>
    <w:p w:rsidR="001A4855" w:rsidRDefault="00425B0A">
      <w:pPr>
        <w:spacing w:after="4" w:line="251" w:lineRule="auto"/>
        <w:ind w:left="-5" w:right="2223"/>
      </w:pPr>
      <w:r>
        <w:t xml:space="preserve"> </w:t>
      </w:r>
      <w:r>
        <w:rPr>
          <w:b/>
        </w:rPr>
        <w:t>halogen + uhlovodík</w:t>
      </w:r>
      <w:r>
        <w:t xml:space="preserve"> </w:t>
      </w:r>
    </w:p>
    <w:p w:rsidR="001A4855" w:rsidRDefault="00425B0A">
      <w:pPr>
        <w:spacing w:after="0" w:line="259" w:lineRule="auto"/>
        <w:ind w:left="0" w:firstLine="0"/>
      </w:pPr>
      <w:r>
        <w:t xml:space="preserve">     </w:t>
      </w:r>
    </w:p>
    <w:p w:rsidR="001A4855" w:rsidRDefault="00425B0A">
      <w:pPr>
        <w:tabs>
          <w:tab w:val="center" w:pos="3218"/>
        </w:tabs>
        <w:ind w:left="-15" w:firstLine="0"/>
      </w:pPr>
      <w:r>
        <w:t xml:space="preserve">    </w:t>
      </w:r>
      <w:proofErr w:type="spellStart"/>
      <w:r>
        <w:t>chlorpropan</w:t>
      </w:r>
      <w:proofErr w:type="spellEnd"/>
      <w:r>
        <w:tab/>
        <w:t>CH</w:t>
      </w:r>
      <w:r>
        <w:rPr>
          <w:vertAlign w:val="subscript"/>
        </w:rPr>
        <w:t>3</w:t>
      </w:r>
      <w:r>
        <w:t xml:space="preserve"> – CH</w:t>
      </w:r>
      <w:r>
        <w:rPr>
          <w:vertAlign w:val="subscript"/>
        </w:rPr>
        <w:t>2</w:t>
      </w:r>
      <w:r>
        <w:t xml:space="preserve"> – CH</w:t>
      </w:r>
      <w:r>
        <w:rPr>
          <w:vertAlign w:val="subscript"/>
        </w:rPr>
        <w:t>2</w:t>
      </w:r>
      <w:r>
        <w:t xml:space="preserve"> – Cl  </w:t>
      </w:r>
    </w:p>
    <w:p w:rsidR="001A4855" w:rsidRDefault="00425B0A">
      <w:pPr>
        <w:spacing w:after="0" w:line="259" w:lineRule="auto"/>
        <w:ind w:left="0" w:firstLine="0"/>
      </w:pPr>
      <w:r>
        <w:t xml:space="preserve"> </w:t>
      </w:r>
    </w:p>
    <w:p w:rsidR="001A4855" w:rsidRDefault="00425B0A" w:rsidP="00CB093A">
      <w:pPr>
        <w:pStyle w:val="Nadpis1"/>
        <w:ind w:left="-5" w:right="2223"/>
      </w:pPr>
      <w:r>
        <w:rPr>
          <w:b w:val="0"/>
        </w:rPr>
        <w:t xml:space="preserve"> </w:t>
      </w:r>
    </w:p>
    <w:p w:rsidR="001A4855" w:rsidRDefault="00425B0A">
      <w:pPr>
        <w:ind w:left="-5"/>
      </w:pPr>
      <w:r>
        <w:rPr>
          <w:u w:val="single" w:color="000000"/>
        </w:rPr>
        <w:t>U</w:t>
      </w:r>
      <w:r>
        <w:rPr>
          <w:u w:val="single" w:color="000000"/>
        </w:rPr>
        <w:t>žití:</w:t>
      </w:r>
      <w:r>
        <w:t xml:space="preserve"> rozpouštědla, insekticidy, dezinfekční prostředky, náplně chladících zaříz</w:t>
      </w:r>
      <w:r w:rsidR="00CB093A">
        <w:t xml:space="preserve">ení, k narkózám nebo </w:t>
      </w:r>
      <w:proofErr w:type="gramStart"/>
      <w:r w:rsidR="00CB093A">
        <w:t xml:space="preserve">místnímu  </w:t>
      </w:r>
      <w:r>
        <w:t>znecitlivění</w:t>
      </w:r>
      <w:proofErr w:type="gramEnd"/>
      <w:r>
        <w:t xml:space="preserve">, součást náplně halogenových svítidel … </w:t>
      </w:r>
    </w:p>
    <w:p w:rsidR="001A4855" w:rsidRDefault="00425B0A">
      <w:pPr>
        <w:spacing w:after="2" w:line="259" w:lineRule="auto"/>
        <w:ind w:left="0" w:firstLine="0"/>
      </w:pPr>
      <w:r>
        <w:t xml:space="preserve"> </w:t>
      </w:r>
    </w:p>
    <w:p w:rsidR="001A4855" w:rsidRDefault="00425B0A">
      <w:pPr>
        <w:spacing w:after="0" w:line="259" w:lineRule="auto"/>
        <w:ind w:left="0" w:firstLine="0"/>
      </w:pPr>
      <w:r>
        <w:rPr>
          <w:b/>
          <w:sz w:val="26"/>
          <w:u w:val="double" w:color="000000"/>
        </w:rPr>
        <w:t xml:space="preserve">Přehled základních </w:t>
      </w:r>
      <w:proofErr w:type="spellStart"/>
      <w:r>
        <w:rPr>
          <w:b/>
          <w:sz w:val="26"/>
          <w:u w:val="double" w:color="000000"/>
        </w:rPr>
        <w:t>halogenderivátů</w:t>
      </w:r>
      <w:proofErr w:type="spellEnd"/>
      <w:r>
        <w:rPr>
          <w:b/>
          <w:sz w:val="26"/>
        </w:rPr>
        <w:t xml:space="preserve"> </w:t>
      </w:r>
    </w:p>
    <w:p w:rsidR="001A4855" w:rsidRDefault="00425B0A">
      <w:pPr>
        <w:spacing w:after="0" w:line="259" w:lineRule="auto"/>
        <w:ind w:left="0" w:right="3888" w:firstLine="0"/>
      </w:pPr>
      <w:r>
        <w:t xml:space="preserve"> </w:t>
      </w:r>
    </w:p>
    <w:p w:rsidR="001A4855" w:rsidRDefault="00425B0A">
      <w:pPr>
        <w:spacing w:after="0" w:line="259" w:lineRule="auto"/>
        <w:ind w:left="0" w:right="3888" w:firstLine="0"/>
      </w:pPr>
      <w:r>
        <w:t xml:space="preserve"> </w:t>
      </w:r>
    </w:p>
    <w:p w:rsidR="001A4855" w:rsidRDefault="00425B0A" w:rsidP="00CB093A">
      <w:pPr>
        <w:spacing w:after="0" w:line="259" w:lineRule="auto"/>
        <w:ind w:left="0" w:right="3888" w:firstLine="0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2464879</wp:posOffset>
            </wp:positionH>
            <wp:positionV relativeFrom="paragraph">
              <wp:posOffset>-1482</wp:posOffset>
            </wp:positionV>
            <wp:extent cx="1243584" cy="582168"/>
            <wp:effectExtent l="0" t="0" r="0" b="0"/>
            <wp:wrapSquare wrapText="bothSides"/>
            <wp:docPr id="4284" name="Picture 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4" name="Picture 4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1A4855" w:rsidRDefault="00425B0A">
      <w:pPr>
        <w:spacing w:after="0" w:line="259" w:lineRule="auto"/>
        <w:ind w:left="0" w:right="4859" w:firstLine="0"/>
      </w:pPr>
      <w:r>
        <w:t xml:space="preserve"> </w:t>
      </w:r>
    </w:p>
    <w:p w:rsidR="001A4855" w:rsidRPr="00CB093A" w:rsidRDefault="00425B0A">
      <w:pPr>
        <w:ind w:left="-5" w:right="4859"/>
        <w:rPr>
          <w:b/>
        </w:rPr>
      </w:pPr>
      <w:proofErr w:type="spellStart"/>
      <w:r w:rsidRPr="00CB093A">
        <w:rPr>
          <w:b/>
          <w:highlight w:val="yellow"/>
          <w:u w:val="single" w:color="000000"/>
        </w:rPr>
        <w:t>Trichlormethan</w:t>
      </w:r>
      <w:proofErr w:type="spellEnd"/>
      <w:r w:rsidRPr="00CB093A">
        <w:rPr>
          <w:b/>
          <w:highlight w:val="yellow"/>
        </w:rPr>
        <w:t xml:space="preserve"> (chloroform)  </w:t>
      </w:r>
      <w:r w:rsidRPr="00CB093A">
        <w:rPr>
          <w:b/>
          <w:highlight w:val="yellow"/>
        </w:rPr>
        <w:t>CHCl</w:t>
      </w:r>
      <w:r w:rsidRPr="00CB093A">
        <w:rPr>
          <w:b/>
          <w:highlight w:val="yellow"/>
          <w:vertAlign w:val="subscript"/>
        </w:rPr>
        <w:t>3</w:t>
      </w:r>
      <w:r w:rsidRPr="00CB093A">
        <w:rPr>
          <w:b/>
        </w:rPr>
        <w:t xml:space="preserve"> </w:t>
      </w:r>
    </w:p>
    <w:p w:rsidR="001A4855" w:rsidRDefault="00425B0A">
      <w:pPr>
        <w:numPr>
          <w:ilvl w:val="0"/>
          <w:numId w:val="2"/>
        </w:numPr>
        <w:ind w:hanging="139"/>
      </w:pPr>
      <w:r>
        <w:t xml:space="preserve">bezbarvá těkavá nehořlavá kapaliny nasládlého zápachu </w:t>
      </w:r>
    </w:p>
    <w:p w:rsidR="001A4855" w:rsidRDefault="00425B0A">
      <w:pPr>
        <w:numPr>
          <w:ilvl w:val="0"/>
          <w:numId w:val="2"/>
        </w:numPr>
        <w:ind w:hanging="139"/>
      </w:pPr>
      <w:r>
        <w:t xml:space="preserve">používal se dříve k narkóze  </w:t>
      </w:r>
    </w:p>
    <w:p w:rsidR="001A4855" w:rsidRDefault="00425B0A">
      <w:pPr>
        <w:ind w:left="-5" w:right="1534"/>
      </w:pPr>
      <w:r>
        <w:t xml:space="preserve">(pro karcinogenní účinky se od jeho použití upustilo) </w:t>
      </w:r>
    </w:p>
    <w:p w:rsidR="001A4855" w:rsidRDefault="00CB093A">
      <w:pPr>
        <w:spacing w:after="0" w:line="259" w:lineRule="auto"/>
        <w:ind w:left="0" w:right="1534" w:firstLine="0"/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0D171E19" wp14:editId="4AEA6658">
            <wp:simplePos x="0" y="0"/>
            <wp:positionH relativeFrom="column">
              <wp:posOffset>3277235</wp:posOffset>
            </wp:positionH>
            <wp:positionV relativeFrom="paragraph">
              <wp:posOffset>24765</wp:posOffset>
            </wp:positionV>
            <wp:extent cx="1362075" cy="880745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B0A">
        <w:t xml:space="preserve"> </w:t>
      </w:r>
    </w:p>
    <w:p w:rsidR="001A4855" w:rsidRPr="00CB093A" w:rsidRDefault="00425B0A">
      <w:pPr>
        <w:spacing w:after="0" w:line="259" w:lineRule="auto"/>
        <w:ind w:left="0" w:right="1534" w:firstLine="0"/>
        <w:rPr>
          <w:b/>
        </w:rPr>
      </w:pPr>
      <w:r>
        <w:t xml:space="preserve"> </w:t>
      </w:r>
    </w:p>
    <w:p w:rsidR="001A4855" w:rsidRDefault="00425B0A">
      <w:pPr>
        <w:ind w:left="-5" w:right="1534"/>
      </w:pPr>
      <w:proofErr w:type="spellStart"/>
      <w:r w:rsidRPr="00CB093A">
        <w:rPr>
          <w:b/>
          <w:highlight w:val="yellow"/>
          <w:u w:val="single" w:color="000000"/>
        </w:rPr>
        <w:t>Trijodmethan</w:t>
      </w:r>
      <w:proofErr w:type="spellEnd"/>
      <w:r w:rsidRPr="00CB093A">
        <w:rPr>
          <w:b/>
          <w:highlight w:val="yellow"/>
        </w:rPr>
        <w:t xml:space="preserve"> (jodoform)</w:t>
      </w:r>
      <w:r>
        <w:t xml:space="preserve">   </w:t>
      </w:r>
      <w:r>
        <w:rPr>
          <w:b/>
        </w:rPr>
        <w:t>CHI</w:t>
      </w:r>
      <w:r>
        <w:rPr>
          <w:b/>
          <w:vertAlign w:val="subscript"/>
        </w:rPr>
        <w:t>3</w:t>
      </w:r>
      <w:r>
        <w:rPr>
          <w:b/>
        </w:rPr>
        <w:t xml:space="preserve"> </w:t>
      </w:r>
    </w:p>
    <w:p w:rsidR="001A4855" w:rsidRDefault="00425B0A">
      <w:pPr>
        <w:numPr>
          <w:ilvl w:val="0"/>
          <w:numId w:val="2"/>
        </w:numPr>
        <w:ind w:hanging="139"/>
      </w:pPr>
      <w:r>
        <w:t xml:space="preserve">žlutá krystalická látka, používá se k desinfekci ran (odřeniny) </w:t>
      </w:r>
    </w:p>
    <w:p w:rsidR="001A4855" w:rsidRDefault="00425B0A" w:rsidP="00CB093A">
      <w:pPr>
        <w:pStyle w:val="Nadpis1"/>
        <w:ind w:left="-5" w:right="2223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2691765</wp:posOffset>
            </wp:positionH>
            <wp:positionV relativeFrom="paragraph">
              <wp:posOffset>242570</wp:posOffset>
            </wp:positionV>
            <wp:extent cx="1212850" cy="566420"/>
            <wp:effectExtent l="0" t="0" r="6350" b="5080"/>
            <wp:wrapNone/>
            <wp:docPr id="4286" name="Picture 4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" name="Picture 42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 xml:space="preserve">                                                                           </w:t>
      </w:r>
      <w:r>
        <w:rPr>
          <w:b w:val="0"/>
          <w:u w:val="single" w:color="000000"/>
        </w:rPr>
        <w:t xml:space="preserve">  </w:t>
      </w:r>
      <w:r>
        <w:rPr>
          <w:b w:val="0"/>
          <w:strike/>
          <w:u w:val="single" w:color="000000"/>
        </w:rPr>
        <w:t xml:space="preserve"> </w:t>
      </w:r>
      <w:r>
        <w:rPr>
          <w:b w:val="0"/>
          <w:dstrike/>
          <w:u w:val="single" w:color="000000"/>
        </w:rPr>
        <w:t xml:space="preserve"> </w:t>
      </w:r>
      <w:r>
        <w:rPr>
          <w:b w:val="0"/>
          <w:strike/>
          <w:u w:val="single" w:color="000000"/>
        </w:rPr>
        <w:t xml:space="preserve"> </w:t>
      </w:r>
      <w:r>
        <w:rPr>
          <w:b w:val="0"/>
          <w:u w:val="single" w:color="000000"/>
        </w:rPr>
        <w:t xml:space="preserve">  </w:t>
      </w:r>
      <w:r>
        <w:rPr>
          <w:b w:val="0"/>
        </w:rPr>
        <w:t xml:space="preserve">           </w:t>
      </w:r>
      <w:r>
        <w:rPr>
          <w:b w:val="0"/>
          <w:u w:val="single" w:color="000000"/>
        </w:rPr>
        <w:t xml:space="preserve"> </w:t>
      </w:r>
      <w:r>
        <w:rPr>
          <w:b w:val="0"/>
          <w:strike/>
          <w:u w:val="single" w:color="000000"/>
        </w:rPr>
        <w:t xml:space="preserve">   </w:t>
      </w:r>
      <w:r>
        <w:rPr>
          <w:b w:val="0"/>
          <w:u w:val="single" w:color="000000"/>
        </w:rPr>
        <w:t xml:space="preserve">  </w:t>
      </w:r>
      <w:r>
        <w:rPr>
          <w:b w:val="0"/>
        </w:rPr>
        <w:t xml:space="preserve">                           </w:t>
      </w:r>
    </w:p>
    <w:p w:rsidR="001A4855" w:rsidRDefault="00425B0A">
      <w:pPr>
        <w:spacing w:after="0" w:line="259" w:lineRule="auto"/>
        <w:ind w:left="0" w:right="4485" w:firstLine="0"/>
      </w:pPr>
      <w:r>
        <w:t xml:space="preserve"> </w:t>
      </w:r>
      <w:bookmarkStart w:id="0" w:name="_GoBack"/>
      <w:bookmarkEnd w:id="0"/>
    </w:p>
    <w:p w:rsidR="001A4855" w:rsidRDefault="00425B0A">
      <w:pPr>
        <w:ind w:left="-5" w:right="4485"/>
      </w:pPr>
      <w:proofErr w:type="spellStart"/>
      <w:r w:rsidRPr="00425B0A">
        <w:rPr>
          <w:b/>
          <w:highlight w:val="yellow"/>
          <w:u w:val="single" w:color="000000"/>
        </w:rPr>
        <w:t>Chlorethen</w:t>
      </w:r>
      <w:proofErr w:type="spellEnd"/>
      <w:r w:rsidRPr="00425B0A">
        <w:rPr>
          <w:b/>
          <w:highlight w:val="yellow"/>
        </w:rPr>
        <w:t xml:space="preserve"> (vinylchlorid)</w:t>
      </w:r>
      <w:r w:rsidRPr="00CB093A">
        <w:rPr>
          <w:b/>
        </w:rPr>
        <w:t xml:space="preserve">  </w:t>
      </w:r>
      <w:r>
        <w:t xml:space="preserve"> </w:t>
      </w:r>
      <w:r>
        <w:rPr>
          <w:b/>
        </w:rPr>
        <w:t>CH</w:t>
      </w:r>
      <w:r>
        <w:rPr>
          <w:b/>
          <w:vertAlign w:val="subscript"/>
        </w:rPr>
        <w:t>2</w:t>
      </w:r>
      <w:r>
        <w:rPr>
          <w:b/>
        </w:rPr>
        <w:t xml:space="preserve"> = </w:t>
      </w:r>
      <w:proofErr w:type="spellStart"/>
      <w:r>
        <w:rPr>
          <w:b/>
        </w:rPr>
        <w:t>CHCl</w:t>
      </w:r>
      <w:proofErr w:type="spellEnd"/>
      <w:r>
        <w:rPr>
          <w:b/>
        </w:rPr>
        <w:t xml:space="preserve">        </w:t>
      </w:r>
      <w:r>
        <w:t xml:space="preserve"> </w:t>
      </w:r>
    </w:p>
    <w:p w:rsidR="00CB093A" w:rsidRDefault="00425B0A" w:rsidP="00CB093A">
      <w:pPr>
        <w:numPr>
          <w:ilvl w:val="0"/>
          <w:numId w:val="3"/>
        </w:numPr>
        <w:ind w:right="31" w:hanging="139"/>
      </w:pPr>
      <w:r>
        <w:t xml:space="preserve">výchozí surovina pro </w:t>
      </w:r>
      <w:r>
        <w:t xml:space="preserve">výrobu plastu </w:t>
      </w:r>
      <w:r w:rsidR="00CB093A">
        <w:t>pol</w:t>
      </w:r>
      <w:r>
        <w:t xml:space="preserve">yvinylchlorid (PVC). </w:t>
      </w:r>
    </w:p>
    <w:p w:rsidR="001A4855" w:rsidRDefault="00425B0A" w:rsidP="00CB093A">
      <w:pPr>
        <w:ind w:right="31"/>
      </w:pPr>
      <w:r>
        <w:t xml:space="preserve"> </w:t>
      </w:r>
      <w:r>
        <w:t xml:space="preserve"> </w:t>
      </w:r>
    </w:p>
    <w:p w:rsidR="001A4855" w:rsidRDefault="00425B0A">
      <w:pPr>
        <w:ind w:left="-5"/>
      </w:pPr>
      <w:r>
        <w:t xml:space="preserve">Měkčené PVC (novoplast) se používá na výrobu podlahových krytin, hraček, pláštěnek … Neměkčené PVC (novodur) se používá na instalatérské rozvody. </w:t>
      </w:r>
    </w:p>
    <w:p w:rsidR="001A4855" w:rsidRDefault="00425B0A">
      <w:pPr>
        <w:spacing w:after="0" w:line="259" w:lineRule="auto"/>
        <w:ind w:left="0" w:right="6515" w:firstLine="0"/>
      </w:pPr>
      <w:r>
        <w:t xml:space="preserve"> </w:t>
      </w:r>
    </w:p>
    <w:p w:rsidR="001A4855" w:rsidRDefault="00425B0A">
      <w:pPr>
        <w:spacing w:after="0" w:line="259" w:lineRule="auto"/>
        <w:ind w:left="0" w:right="6515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2068639</wp:posOffset>
            </wp:positionH>
            <wp:positionV relativeFrom="paragraph">
              <wp:posOffset>-62952</wp:posOffset>
            </wp:positionV>
            <wp:extent cx="588264" cy="597408"/>
            <wp:effectExtent l="0" t="0" r="0" b="0"/>
            <wp:wrapSquare wrapText="bothSides"/>
            <wp:docPr id="4290" name="Picture 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" name="Picture 42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1A4855" w:rsidRDefault="00425B0A">
      <w:pPr>
        <w:spacing w:after="0" w:line="259" w:lineRule="auto"/>
        <w:ind w:left="0" w:right="6515" w:firstLine="0"/>
      </w:pPr>
      <w:r>
        <w:t xml:space="preserve"> </w:t>
      </w:r>
    </w:p>
    <w:p w:rsidR="001A4855" w:rsidRDefault="00CB093A" w:rsidP="00CB093A">
      <w:pPr>
        <w:pStyle w:val="Nadpis2"/>
        <w:ind w:left="-5" w:right="31"/>
      </w:pPr>
      <w:proofErr w:type="spellStart"/>
      <w:r w:rsidRPr="00CB093A">
        <w:rPr>
          <w:b/>
          <w:highlight w:val="yellow"/>
          <w:u w:val="none"/>
        </w:rPr>
        <w:t>Tetrafluorethylen</w:t>
      </w:r>
      <w:proofErr w:type="spellEnd"/>
      <w:r w:rsidRPr="00CB093A">
        <w:rPr>
          <w:b/>
          <w:highlight w:val="yellow"/>
          <w:u w:val="none"/>
        </w:rPr>
        <w:t xml:space="preserve">  </w:t>
      </w:r>
      <w:r w:rsidR="00425B0A" w:rsidRPr="00CB093A">
        <w:rPr>
          <w:b/>
          <w:highlight w:val="yellow"/>
          <w:u w:val="none"/>
        </w:rPr>
        <w:t>CF</w:t>
      </w:r>
      <w:r w:rsidR="00425B0A" w:rsidRPr="00CB093A">
        <w:rPr>
          <w:b/>
          <w:highlight w:val="yellow"/>
          <w:u w:val="none"/>
          <w:vertAlign w:val="subscript"/>
        </w:rPr>
        <w:t>2</w:t>
      </w:r>
      <w:r w:rsidR="00425B0A" w:rsidRPr="00CB093A">
        <w:rPr>
          <w:b/>
          <w:highlight w:val="yellow"/>
          <w:u w:val="none"/>
        </w:rPr>
        <w:t xml:space="preserve"> = CF</w:t>
      </w:r>
      <w:r w:rsidR="00425B0A" w:rsidRPr="00CB093A">
        <w:rPr>
          <w:b/>
          <w:highlight w:val="yellow"/>
          <w:u w:val="none"/>
          <w:vertAlign w:val="subscript"/>
        </w:rPr>
        <w:t>2</w:t>
      </w:r>
      <w:r w:rsidR="00425B0A">
        <w:rPr>
          <w:b/>
          <w:u w:val="none"/>
        </w:rPr>
        <w:t xml:space="preserve"> </w:t>
      </w:r>
    </w:p>
    <w:p w:rsidR="00CB093A" w:rsidRDefault="00425B0A">
      <w:pPr>
        <w:ind w:left="-5" w:right="4457"/>
      </w:pPr>
      <w:r>
        <w:t xml:space="preserve">- výchozí látka pro výrobu plastu </w:t>
      </w:r>
      <w:proofErr w:type="spellStart"/>
      <w:r>
        <w:t>polytetrafluorethylenu</w:t>
      </w:r>
      <w:proofErr w:type="spellEnd"/>
      <w:r>
        <w:t xml:space="preserve">  </w:t>
      </w:r>
    </w:p>
    <w:p w:rsidR="001A4855" w:rsidRDefault="00425B0A" w:rsidP="00CB093A">
      <w:pPr>
        <w:ind w:left="-5" w:right="31"/>
      </w:pPr>
      <w:r>
        <w:t>(</w:t>
      </w:r>
      <w:r w:rsidRPr="00CB093A">
        <w:rPr>
          <w:highlight w:val="yellow"/>
        </w:rPr>
        <w:t>teflon</w:t>
      </w:r>
      <w:r>
        <w:t xml:space="preserve"> – nehořlavý, </w:t>
      </w:r>
      <w:r w:rsidR="00CB093A">
        <w:t>ž</w:t>
      </w:r>
      <w:r>
        <w:t xml:space="preserve">áruvzdorný), který se </w:t>
      </w:r>
      <w:proofErr w:type="gramStart"/>
      <w:r>
        <w:t>používá   např.</w:t>
      </w:r>
      <w:proofErr w:type="gramEnd"/>
      <w:r>
        <w:t xml:space="preserve"> na výrobu pánviček, nádobí, skluznic u lyží, žehliček, atd. </w:t>
      </w:r>
    </w:p>
    <w:p w:rsidR="001A4855" w:rsidRDefault="00425B0A">
      <w:pPr>
        <w:spacing w:after="0" w:line="259" w:lineRule="auto"/>
        <w:ind w:left="0" w:firstLine="0"/>
      </w:pPr>
      <w:r>
        <w:t xml:space="preserve"> </w:t>
      </w:r>
    </w:p>
    <w:p w:rsidR="001A4855" w:rsidRDefault="00425B0A">
      <w:pPr>
        <w:spacing w:after="0" w:line="259" w:lineRule="auto"/>
        <w:ind w:left="0" w:firstLine="0"/>
      </w:pPr>
      <w:r>
        <w:t xml:space="preserve"> </w:t>
      </w:r>
    </w:p>
    <w:p w:rsidR="00CB093A" w:rsidRDefault="00425B0A">
      <w:pPr>
        <w:ind w:left="-5"/>
      </w:pPr>
      <w:r>
        <w:t xml:space="preserve">Mezi plynné </w:t>
      </w:r>
      <w:proofErr w:type="spellStart"/>
      <w:r>
        <w:t>halogenderiváty</w:t>
      </w:r>
      <w:proofErr w:type="spellEnd"/>
      <w:r>
        <w:t xml:space="preserve">, které ve svých molekulách obsahují atomy fluoru a chloru, patří </w:t>
      </w:r>
      <w:r w:rsidRPr="00CB093A">
        <w:rPr>
          <w:highlight w:val="yellow"/>
        </w:rPr>
        <w:t xml:space="preserve">i </w:t>
      </w:r>
      <w:r w:rsidRPr="00CB093A">
        <w:rPr>
          <w:b/>
          <w:highlight w:val="yellow"/>
          <w:u w:val="single" w:color="000000"/>
        </w:rPr>
        <w:t>freony</w:t>
      </w:r>
      <w:r>
        <w:t xml:space="preserve"> (např. </w:t>
      </w:r>
      <w:proofErr w:type="spellStart"/>
      <w:r>
        <w:t>trichlorfluormethan</w:t>
      </w:r>
      <w:proofErr w:type="spellEnd"/>
      <w:r>
        <w:t xml:space="preserve"> CCl</w:t>
      </w:r>
      <w:r>
        <w:rPr>
          <w:vertAlign w:val="subscript"/>
        </w:rPr>
        <w:t>3</w:t>
      </w:r>
      <w:r>
        <w:t>F).</w:t>
      </w:r>
    </w:p>
    <w:p w:rsidR="001A4855" w:rsidRDefault="00425B0A">
      <w:pPr>
        <w:ind w:left="-5"/>
      </w:pPr>
      <w:r>
        <w:t xml:space="preserve"> Jedná se o hnací plyny sprejů, plynů v </w:t>
      </w:r>
      <w:proofErr w:type="gramStart"/>
      <w:r>
        <w:t>chladících</w:t>
      </w:r>
      <w:proofErr w:type="gramEnd"/>
      <w:r>
        <w:t xml:space="preserve"> zařízeních. Jsou nebezpečné pro životní prostředí, v atmosféře rozklá</w:t>
      </w:r>
      <w:r>
        <w:t xml:space="preserve">dají ozon (vznik </w:t>
      </w:r>
      <w:r w:rsidRPr="00CB093A">
        <w:rPr>
          <w:u w:val="single"/>
        </w:rPr>
        <w:t>ozonové díry</w:t>
      </w:r>
      <w:r>
        <w:t xml:space="preserve">). </w:t>
      </w:r>
    </w:p>
    <w:p w:rsidR="001A4855" w:rsidRDefault="00425B0A">
      <w:pPr>
        <w:spacing w:after="0" w:line="259" w:lineRule="auto"/>
        <w:ind w:left="0" w:firstLine="0"/>
      </w:pPr>
      <w:r>
        <w:t xml:space="preserve"> </w:t>
      </w:r>
    </w:p>
    <w:p w:rsidR="001A4855" w:rsidRDefault="00425B0A">
      <w:pPr>
        <w:ind w:left="-5"/>
      </w:pPr>
      <w:r>
        <w:t xml:space="preserve">Velké riziko pro životní prostředí představují </w:t>
      </w:r>
      <w:r>
        <w:rPr>
          <w:b/>
        </w:rPr>
        <w:t xml:space="preserve">PCB </w:t>
      </w:r>
      <w:r>
        <w:t xml:space="preserve">(= polychlorované bifenyly), které se v minulosti používaly jako insekticidy (přípravky na ochranu rostlin). </w:t>
      </w:r>
    </w:p>
    <w:sectPr w:rsidR="001A4855" w:rsidSect="00CB093A">
      <w:pgSz w:w="16838" w:h="11906" w:orient="landscape"/>
      <w:pgMar w:top="566" w:right="570" w:bottom="640" w:left="755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64EA6"/>
    <w:multiLevelType w:val="hybridMultilevel"/>
    <w:tmpl w:val="E4DC8AEC"/>
    <w:lvl w:ilvl="0" w:tplc="21B0BE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604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EF2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CB0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E11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68C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240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84D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EDA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B43966"/>
    <w:multiLevelType w:val="hybridMultilevel"/>
    <w:tmpl w:val="9DEE1D7A"/>
    <w:lvl w:ilvl="0" w:tplc="57B42F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E64C6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8FA8A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A010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E777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4A1B8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8698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EF208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0F670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BB3059"/>
    <w:multiLevelType w:val="hybridMultilevel"/>
    <w:tmpl w:val="1164AF1E"/>
    <w:lvl w:ilvl="0" w:tplc="8D4C21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C92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A8B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B3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09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01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86D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4F2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62F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55"/>
    <w:rsid w:val="001A4855"/>
    <w:rsid w:val="00425B0A"/>
    <w:rsid w:val="00C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0F389-0F3A-4993-AE07-46A594C4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B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- 12.Halogenderivaty.pdf.doc</vt:lpstr>
    </vt:vector>
  </TitlesOfParts>
  <Company>HP Inc.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- 12.Halogenderivaty.pdf.doc</dc:title>
  <dc:subject/>
  <dc:creator>PC</dc:creator>
  <cp:keywords/>
  <cp:lastModifiedBy>Mgr. Manová Zuzana</cp:lastModifiedBy>
  <cp:revision>3</cp:revision>
  <dcterms:created xsi:type="dcterms:W3CDTF">2021-03-21T20:05:00Z</dcterms:created>
  <dcterms:modified xsi:type="dcterms:W3CDTF">2021-03-21T20:05:00Z</dcterms:modified>
</cp:coreProperties>
</file>