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28"/>
          <w:szCs w:val="28"/>
          <w:u w:val="single"/>
          <w:lang w:val="uk-UA" w:eastAsia="cs-CZ"/>
        </w:rPr>
      </w:pPr>
      <w:r w:rsidRPr="007B68D3">
        <w:rPr>
          <w:rFonts w:ascii="inherit" w:eastAsia="Times New Roman" w:hAnsi="inherit" w:cs="Courier New"/>
          <w:b/>
          <w:color w:val="202124"/>
          <w:sz w:val="28"/>
          <w:szCs w:val="28"/>
          <w:u w:val="single"/>
          <w:lang w:val="uk-UA" w:eastAsia="cs-CZ"/>
        </w:rPr>
        <w:t>ВИМІРЮВАННЯ ВАГИ.</w:t>
      </w:r>
      <w:bookmarkStart w:id="0" w:name="_GoBack"/>
      <w:bookmarkEnd w:id="0"/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Одиниці вимірювання ваги та рівнобедрених терезів.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Ви вже стикалися з поняттям ваги в природознавстві або самі, коли визначали свою вагу на особистих вагах.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</w:pPr>
      <w:r w:rsidRPr="007B68D3"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  <w:t>Маса: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  <w:r w:rsidRPr="007B68D3">
        <w:rPr>
          <w:rFonts w:ascii="inherit" w:eastAsia="Times New Roman" w:hAnsi="inherit" w:cs="Courier New"/>
          <w:b/>
          <w:i/>
          <w:color w:val="202124"/>
          <w:sz w:val="20"/>
          <w:szCs w:val="20"/>
          <w:lang w:val="uk-UA" w:eastAsia="cs-CZ"/>
        </w:rPr>
        <w:t>марка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 xml:space="preserve"> ……..…... м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  <w:r w:rsidRPr="007B68D3">
        <w:rPr>
          <w:rFonts w:ascii="inherit" w:eastAsia="Times New Roman" w:hAnsi="inherit" w:cs="Courier New"/>
          <w:b/>
          <w:i/>
          <w:color w:val="202124"/>
          <w:sz w:val="20"/>
          <w:szCs w:val="20"/>
          <w:lang w:val="uk-UA" w:eastAsia="cs-CZ"/>
        </w:rPr>
        <w:t>одиниця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 xml:space="preserve"> …………. [м] = 1 кг</w:t>
      </w:r>
    </w:p>
    <w:p w:rsid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  <w:r w:rsidRPr="007B68D3">
        <w:rPr>
          <w:rFonts w:ascii="inherit" w:eastAsia="Times New Roman" w:hAnsi="inherit" w:cs="Courier New"/>
          <w:b/>
          <w:i/>
          <w:color w:val="202124"/>
          <w:sz w:val="20"/>
          <w:szCs w:val="20"/>
          <w:lang w:val="uk-UA" w:eastAsia="cs-CZ"/>
        </w:rPr>
        <w:t>калібри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 xml:space="preserve"> …..…….. рівнобедрені ваги, персональні ваги, кухонні ваги, комерційні ваги, десяткові ваги,…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16"/>
          <w:szCs w:val="16"/>
          <w:lang w:val="uk-UA"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F24501D" wp14:editId="1F2224C8">
            <wp:extent cx="1138822" cy="1157848"/>
            <wp:effectExtent l="0" t="0" r="444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35" cy="116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 xml:space="preserve"> </w:t>
      </w:r>
      <w:r w:rsidRPr="007B68D3">
        <w:rPr>
          <w:rFonts w:ascii="inherit" w:eastAsia="Times New Roman" w:hAnsi="inherit" w:cs="Courier New"/>
          <w:color w:val="202124"/>
          <w:sz w:val="16"/>
          <w:szCs w:val="16"/>
          <w:lang w:val="uk-UA" w:eastAsia="cs-CZ"/>
        </w:rPr>
        <w:t>Міжнародний прототип вагою 1 кілограм на виставці BIMP у Севрі поблизу Парижа.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</w:pPr>
      <w:r w:rsidRPr="007B68D3"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  <w:t>Перетворення одиниць ваги: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16"/>
          <w:szCs w:val="16"/>
          <w:lang w:val="uk-UA" w:eastAsia="cs-CZ"/>
        </w:rPr>
      </w:pPr>
      <w:r w:rsidRPr="007B68D3">
        <w:rPr>
          <w:rFonts w:ascii="inherit" w:eastAsia="Times New Roman" w:hAnsi="inherit" w:cs="Courier New"/>
          <w:b/>
          <w:color w:val="202124"/>
          <w:sz w:val="16"/>
          <w:szCs w:val="16"/>
          <w:lang w:val="uk-UA" w:eastAsia="cs-CZ"/>
        </w:rPr>
        <w:t>тонна (т) .10 метричних центів (кв.) .100 кілограм (кг) .100 декаграм (дкг) .10 грам (г) .100 сантиграм (кг) .10 міліграм (мг)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</w:pPr>
      <w:r w:rsidRPr="007B68D3"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  <w:t>Рівнобедрені ваги: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- Качалка</w:t>
      </w:r>
      <w:r>
        <w:rPr>
          <w:rFonts w:ascii="inherit" w:eastAsia="Times New Roman" w:hAnsi="inherit" w:cs="Courier New"/>
          <w:color w:val="202124"/>
          <w:sz w:val="20"/>
          <w:szCs w:val="20"/>
          <w:lang w:eastAsia="cs-CZ"/>
        </w:rPr>
        <w:t xml:space="preserve"> + 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Штори</w:t>
      </w:r>
      <w:r>
        <w:rPr>
          <w:rFonts w:ascii="inherit" w:eastAsia="Times New Roman" w:hAnsi="inherit" w:cs="Courier New"/>
          <w:color w:val="202124"/>
          <w:sz w:val="20"/>
          <w:szCs w:val="20"/>
          <w:lang w:eastAsia="cs-CZ"/>
        </w:rPr>
        <w:t xml:space="preserve"> + 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Посуд</w:t>
      </w:r>
      <w:r>
        <w:rPr>
          <w:rFonts w:ascii="inherit" w:eastAsia="Times New Roman" w:hAnsi="inherit" w:cs="Courier New"/>
          <w:color w:val="202124"/>
          <w:sz w:val="20"/>
          <w:szCs w:val="20"/>
          <w:lang w:eastAsia="cs-CZ"/>
        </w:rPr>
        <w:t xml:space="preserve"> + 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Язичок і луска</w:t>
      </w:r>
      <w:r>
        <w:rPr>
          <w:rFonts w:ascii="inherit" w:eastAsia="Times New Roman" w:hAnsi="inherit" w:cs="Courier New"/>
          <w:color w:val="202124"/>
          <w:sz w:val="20"/>
          <w:szCs w:val="20"/>
          <w:lang w:eastAsia="cs-CZ"/>
        </w:rPr>
        <w:t xml:space="preserve"> + 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Стопорний гвинт</w:t>
      </w:r>
      <w:r>
        <w:rPr>
          <w:rFonts w:ascii="inherit" w:eastAsia="Times New Roman" w:hAnsi="inherit" w:cs="Courier New"/>
          <w:color w:val="202124"/>
          <w:sz w:val="20"/>
          <w:szCs w:val="20"/>
          <w:lang w:eastAsia="cs-CZ"/>
        </w:rPr>
        <w:t xml:space="preserve"> + </w:t>
      </w: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Фіксація стоп і схилу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</w:pPr>
      <w:r w:rsidRPr="007B68D3">
        <w:rPr>
          <w:rFonts w:ascii="inherit" w:eastAsia="Times New Roman" w:hAnsi="inherit" w:cs="Courier New"/>
          <w:b/>
          <w:i/>
          <w:color w:val="202124"/>
          <w:sz w:val="20"/>
          <w:szCs w:val="20"/>
          <w:u w:val="single"/>
          <w:lang w:val="uk-UA" w:eastAsia="cs-CZ"/>
        </w:rPr>
        <w:t>Вимірювання:</w:t>
      </w:r>
    </w:p>
    <w:p w:rsid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</w:pPr>
      <w:r w:rsidRPr="007B68D3">
        <w:rPr>
          <w:rFonts w:ascii="inherit" w:eastAsia="Times New Roman" w:hAnsi="inherit" w:cs="Courier New"/>
          <w:color w:val="202124"/>
          <w:sz w:val="20"/>
          <w:szCs w:val="20"/>
          <w:lang w:val="uk-UA" w:eastAsia="cs-CZ"/>
        </w:rPr>
        <w:t>- Помістіть тіло з одного боку терезів і поступово помістіть гирі з іншого боку, доки чаші не будуть рівноваги (язичок посередині ваг).</w:t>
      </w:r>
    </w:p>
    <w:p w:rsidR="007B68D3" w:rsidRPr="007B68D3" w:rsidRDefault="007B68D3" w:rsidP="007B68D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0"/>
          <w:szCs w:val="20"/>
          <w:lang w:eastAsia="cs-CZ"/>
        </w:rPr>
      </w:pPr>
    </w:p>
    <w:p w:rsidR="00531760" w:rsidRPr="007B68D3" w:rsidRDefault="007B68D3">
      <w:pPr>
        <w:rPr>
          <w:sz w:val="20"/>
          <w:szCs w:val="20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CD57F9D" wp14:editId="258DA704">
            <wp:extent cx="2057400" cy="159948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5D66BE12" wp14:editId="4996A8A2">
            <wp:extent cx="1592355" cy="1237943"/>
            <wp:effectExtent l="19050" t="0" r="78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58" cy="123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6DF5EBB7" wp14:editId="0E60B37C">
            <wp:extent cx="1943100" cy="133512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8" cy="13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760" w:rsidRPr="007B6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8D3"/>
    <w:rsid w:val="00531760"/>
    <w:rsid w:val="007B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33BE4-7DF1-40C3-B6C1-16D5154A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B68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B68D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7B6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3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Probook20</dc:creator>
  <cp:keywords/>
  <dc:description/>
  <cp:lastModifiedBy>Probook20</cp:lastModifiedBy>
  <cp:revision>1</cp:revision>
  <dcterms:created xsi:type="dcterms:W3CDTF">2022-12-22T10:36:00Z</dcterms:created>
  <dcterms:modified xsi:type="dcterms:W3CDTF">2022-12-22T10:42:00Z</dcterms:modified>
</cp:coreProperties>
</file>