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C9F" w:rsidRPr="00325C9F" w:rsidRDefault="00325C9F" w:rsidP="00325C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sz w:val="24"/>
          <w:szCs w:val="24"/>
          <w:u w:val="single"/>
          <w:lang w:val="uk-UA" w:eastAsia="cs-CZ"/>
        </w:rPr>
      </w:pPr>
      <w:r w:rsidRPr="00325C9F">
        <w:rPr>
          <w:rFonts w:ascii="inherit" w:eastAsia="Times New Roman" w:hAnsi="inherit" w:cs="Courier New"/>
          <w:b/>
          <w:color w:val="202124"/>
          <w:sz w:val="24"/>
          <w:szCs w:val="24"/>
          <w:u w:val="single"/>
          <w:lang w:val="uk-UA" w:eastAsia="cs-CZ"/>
        </w:rPr>
        <w:t>МАГНІТНІ ВЛАСТИВОСТІ РЕЧОВИН.</w:t>
      </w:r>
    </w:p>
    <w:p w:rsidR="00325C9F" w:rsidRPr="00325C9F" w:rsidRDefault="00325C9F" w:rsidP="00325C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sz w:val="20"/>
          <w:szCs w:val="20"/>
          <w:lang w:val="uk-UA" w:eastAsia="cs-CZ"/>
        </w:rPr>
      </w:pPr>
      <w:r w:rsidRPr="00325C9F">
        <w:rPr>
          <w:rFonts w:ascii="inherit" w:eastAsia="Times New Roman" w:hAnsi="inherit" w:cs="Courier New"/>
          <w:b/>
          <w:color w:val="202124"/>
          <w:sz w:val="20"/>
          <w:szCs w:val="20"/>
          <w:lang w:val="uk-UA" w:eastAsia="cs-CZ"/>
        </w:rPr>
        <w:t>Природні та штучні магніти, магнітні полюси.</w:t>
      </w:r>
    </w:p>
    <w:p w:rsidR="00325C9F" w:rsidRPr="00325C9F" w:rsidRDefault="00325C9F" w:rsidP="00325C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</w:pPr>
      <w:r w:rsidRPr="00325C9F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 xml:space="preserve">У природі є мінерал, який володіє особливими властивостями - він притягує предмети, що містять залізо - він називається </w:t>
      </w:r>
      <w:r w:rsidRPr="00325C9F">
        <w:rPr>
          <w:rFonts w:ascii="inherit" w:eastAsia="Times New Roman" w:hAnsi="inherit" w:cs="Courier New"/>
          <w:b/>
          <w:color w:val="202124"/>
          <w:sz w:val="20"/>
          <w:szCs w:val="20"/>
          <w:lang w:val="uk-UA" w:eastAsia="cs-CZ"/>
        </w:rPr>
        <w:t>магнетитом</w:t>
      </w:r>
      <w:r w:rsidRPr="00325C9F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 xml:space="preserve"> і є </w:t>
      </w:r>
      <w:r w:rsidRPr="00325C9F">
        <w:rPr>
          <w:rFonts w:ascii="inherit" w:eastAsia="Times New Roman" w:hAnsi="inherit" w:cs="Courier New"/>
          <w:b/>
          <w:color w:val="202124"/>
          <w:sz w:val="20"/>
          <w:szCs w:val="20"/>
          <w:lang w:val="uk-UA" w:eastAsia="cs-CZ"/>
        </w:rPr>
        <w:t>природним магнітом</w:t>
      </w:r>
      <w:r w:rsidRPr="00325C9F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>.</w:t>
      </w:r>
    </w:p>
    <w:p w:rsidR="00325C9F" w:rsidRPr="00325C9F" w:rsidRDefault="00325C9F" w:rsidP="00325C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sz w:val="20"/>
          <w:szCs w:val="20"/>
          <w:lang w:val="uk-UA" w:eastAsia="cs-CZ"/>
        </w:rPr>
      </w:pPr>
      <w:r w:rsidRPr="00325C9F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 xml:space="preserve">На практиці використовуються </w:t>
      </w:r>
      <w:r w:rsidRPr="00325C9F">
        <w:rPr>
          <w:rFonts w:ascii="inherit" w:eastAsia="Times New Roman" w:hAnsi="inherit" w:cs="Courier New"/>
          <w:b/>
          <w:color w:val="202124"/>
          <w:sz w:val="20"/>
          <w:szCs w:val="20"/>
          <w:lang w:val="uk-UA" w:eastAsia="cs-CZ"/>
        </w:rPr>
        <w:t>штучні магніти (ферити)</w:t>
      </w:r>
      <w:r w:rsidRPr="00325C9F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 xml:space="preserve"> - сюди входять, </w:t>
      </w:r>
      <w:r w:rsidRPr="00325C9F">
        <w:rPr>
          <w:rFonts w:ascii="inherit" w:eastAsia="Times New Roman" w:hAnsi="inherit" w:cs="Courier New"/>
          <w:b/>
          <w:color w:val="202124"/>
          <w:sz w:val="20"/>
          <w:szCs w:val="20"/>
          <w:lang w:val="uk-UA" w:eastAsia="cs-CZ"/>
        </w:rPr>
        <w:t>наприклад, стрижневі магніти, плоскі магніти, стрілки компаса та ін.</w:t>
      </w:r>
    </w:p>
    <w:p w:rsidR="00325C9F" w:rsidRPr="00325C9F" w:rsidRDefault="00325C9F" w:rsidP="00325C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sz w:val="20"/>
          <w:szCs w:val="20"/>
          <w:lang w:val="uk-UA" w:eastAsia="cs-CZ"/>
        </w:rPr>
      </w:pPr>
      <w:r w:rsidRPr="00325C9F">
        <w:rPr>
          <w:rFonts w:ascii="inherit" w:eastAsia="Times New Roman" w:hAnsi="inherit" w:cs="Courier New"/>
          <w:b/>
          <w:color w:val="202124"/>
          <w:sz w:val="20"/>
          <w:szCs w:val="20"/>
          <w:lang w:val="uk-UA" w:eastAsia="cs-CZ"/>
        </w:rPr>
        <w:t>Феромагнітні речовини</w:t>
      </w:r>
      <w:r w:rsidRPr="00325C9F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 xml:space="preserve"> - це речовини, які реагують з магнітом, наприклад </w:t>
      </w:r>
      <w:r w:rsidRPr="00325C9F">
        <w:rPr>
          <w:rFonts w:ascii="inherit" w:eastAsia="Times New Roman" w:hAnsi="inherit" w:cs="Courier New"/>
          <w:b/>
          <w:color w:val="202124"/>
          <w:sz w:val="20"/>
          <w:szCs w:val="20"/>
          <w:lang w:val="uk-UA" w:eastAsia="cs-CZ"/>
        </w:rPr>
        <w:t>залізо, нікель, кобальт.</w:t>
      </w:r>
    </w:p>
    <w:p w:rsidR="00325C9F" w:rsidRPr="00325C9F" w:rsidRDefault="00325C9F" w:rsidP="00325C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sz w:val="20"/>
          <w:szCs w:val="20"/>
          <w:u w:val="single"/>
          <w:lang w:val="uk-UA" w:eastAsia="cs-CZ"/>
        </w:rPr>
      </w:pPr>
      <w:r w:rsidRPr="00325C9F">
        <w:rPr>
          <w:rFonts w:ascii="inherit" w:eastAsia="Times New Roman" w:hAnsi="inherit" w:cs="Courier New"/>
          <w:b/>
          <w:color w:val="202124"/>
          <w:sz w:val="20"/>
          <w:szCs w:val="20"/>
          <w:u w:val="single"/>
          <w:lang w:val="uk-UA" w:eastAsia="cs-CZ"/>
        </w:rPr>
        <w:t>Магніти:</w:t>
      </w:r>
    </w:p>
    <w:p w:rsidR="00325C9F" w:rsidRPr="00325C9F" w:rsidRDefault="00325C9F" w:rsidP="00325C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</w:pPr>
      <w:r w:rsidRPr="00325C9F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 xml:space="preserve">1. </w:t>
      </w:r>
      <w:r w:rsidRPr="00325C9F">
        <w:rPr>
          <w:rFonts w:ascii="inherit" w:eastAsia="Times New Roman" w:hAnsi="inherit" w:cs="Courier New"/>
          <w:b/>
          <w:color w:val="202124"/>
          <w:sz w:val="20"/>
          <w:szCs w:val="20"/>
          <w:u w:val="single"/>
          <w:lang w:val="uk-UA" w:eastAsia="cs-CZ"/>
        </w:rPr>
        <w:t>Природні - магнетит</w:t>
      </w:r>
    </w:p>
    <w:p w:rsidR="00325C9F" w:rsidRPr="00325C9F" w:rsidRDefault="00325C9F" w:rsidP="00325C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</w:pPr>
      <w:r w:rsidRPr="00325C9F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 xml:space="preserve"> </w:t>
      </w:r>
      <w:r>
        <w:rPr>
          <w:rFonts w:ascii="TimesNewRoman,Bold" w:hAnsi="TimesNewRoman,Bold" w:cs="TimesNewRoman,Bold"/>
          <w:b/>
          <w:bCs/>
          <w:noProof/>
          <w:sz w:val="24"/>
          <w:szCs w:val="24"/>
          <w:lang w:eastAsia="cs-CZ"/>
        </w:rPr>
        <w:drawing>
          <wp:inline distT="0" distB="0" distL="0" distR="0" wp14:anchorId="7956B612" wp14:editId="0E93D3AB">
            <wp:extent cx="1219200" cy="82008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61" cy="8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C9F" w:rsidRPr="00325C9F" w:rsidRDefault="00325C9F" w:rsidP="00325C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</w:pPr>
      <w:r w:rsidRPr="00325C9F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 xml:space="preserve">2. </w:t>
      </w:r>
      <w:r w:rsidRPr="00325C9F">
        <w:rPr>
          <w:rFonts w:ascii="inherit" w:eastAsia="Times New Roman" w:hAnsi="inherit" w:cs="Courier New"/>
          <w:b/>
          <w:color w:val="202124"/>
          <w:sz w:val="20"/>
          <w:szCs w:val="20"/>
          <w:u w:val="single"/>
          <w:lang w:val="uk-UA" w:eastAsia="cs-CZ"/>
        </w:rPr>
        <w:t>Штучні – стрижневі</w:t>
      </w:r>
      <w:r w:rsidRPr="00325C9F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 xml:space="preserve">. </w:t>
      </w:r>
      <w:r w:rsidRPr="00325C9F">
        <w:rPr>
          <w:rFonts w:ascii="inherit" w:eastAsia="Times New Roman" w:hAnsi="inherit" w:cs="Courier New"/>
          <w:b/>
          <w:color w:val="202124"/>
          <w:sz w:val="20"/>
          <w:szCs w:val="20"/>
          <w:lang w:val="uk-UA" w:eastAsia="cs-CZ"/>
        </w:rPr>
        <w:t>Магніт, плоский магніт, круговий магніт, магнітна стрілка</w:t>
      </w:r>
      <w:r w:rsidRPr="00325C9F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 xml:space="preserve"> (магніт з тонкого листа сталі, що обертається навколо своєї осі)</w:t>
      </w:r>
    </w:p>
    <w:p w:rsidR="00325C9F" w:rsidRPr="00325C9F" w:rsidRDefault="00325C9F" w:rsidP="00325C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</w:pPr>
      <w:r>
        <w:rPr>
          <w:rFonts w:ascii="TimesNewRoman" w:hAnsi="TimesNewRoman" w:cs="TimesNewRoman"/>
          <w:noProof/>
          <w:sz w:val="24"/>
          <w:szCs w:val="24"/>
          <w:lang w:eastAsia="cs-CZ"/>
        </w:rPr>
        <w:drawing>
          <wp:inline distT="0" distB="0" distL="0" distR="0" wp14:anchorId="6BEBCAFF" wp14:editId="4FD79B9C">
            <wp:extent cx="617220" cy="92192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32" cy="929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Courier New"/>
          <w:color w:val="202124"/>
          <w:sz w:val="20"/>
          <w:szCs w:val="20"/>
          <w:lang w:eastAsia="cs-CZ"/>
        </w:rPr>
        <w:t xml:space="preserve"> </w:t>
      </w:r>
      <w:r>
        <w:rPr>
          <w:rFonts w:ascii="TimesNewRoman" w:hAnsi="TimesNewRoman" w:cs="TimesNewRoman"/>
          <w:noProof/>
          <w:sz w:val="24"/>
          <w:szCs w:val="24"/>
          <w:lang w:eastAsia="cs-CZ"/>
        </w:rPr>
        <w:drawing>
          <wp:inline distT="0" distB="0" distL="0" distR="0" wp14:anchorId="5C07C74D" wp14:editId="3175B7E1">
            <wp:extent cx="1857375" cy="419100"/>
            <wp:effectExtent l="1905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Courier New"/>
          <w:color w:val="202124"/>
          <w:sz w:val="20"/>
          <w:szCs w:val="20"/>
          <w:lang w:eastAsia="cs-CZ"/>
        </w:rPr>
        <w:t xml:space="preserve"> </w:t>
      </w:r>
      <w:r>
        <w:rPr>
          <w:rFonts w:ascii="TimesNewRoman" w:hAnsi="TimesNewRoman" w:cs="TimesNewRoman"/>
          <w:noProof/>
          <w:sz w:val="24"/>
          <w:szCs w:val="24"/>
          <w:lang w:eastAsia="cs-CZ"/>
        </w:rPr>
        <w:drawing>
          <wp:inline distT="0" distB="0" distL="0" distR="0" wp14:anchorId="228E0E33" wp14:editId="3EC38229">
            <wp:extent cx="1265552" cy="891540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600" cy="89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C9F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 xml:space="preserve">   </w:t>
      </w:r>
    </w:p>
    <w:p w:rsidR="00325C9F" w:rsidRPr="00325C9F" w:rsidRDefault="00325C9F" w:rsidP="00325C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</w:pPr>
      <w:r w:rsidRPr="00325C9F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>Частина магніту, де зачеплено найбільше цвяхів – полюси магніту.</w:t>
      </w:r>
    </w:p>
    <w:p w:rsidR="00325C9F" w:rsidRPr="00325C9F" w:rsidRDefault="00325C9F" w:rsidP="00325C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</w:pPr>
      <w:r w:rsidRPr="00325C9F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>Частина магніту, де цвяхи не зачеплені - безконтактна зона.</w:t>
      </w:r>
    </w:p>
    <w:p w:rsidR="00325C9F" w:rsidRPr="00325C9F" w:rsidRDefault="00325C9F" w:rsidP="00325C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</w:pPr>
      <w:r w:rsidRPr="00325C9F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 xml:space="preserve">Стержневий магніт має два різних полюси – </w:t>
      </w:r>
      <w:r w:rsidRPr="00325C9F">
        <w:rPr>
          <w:rFonts w:ascii="inherit" w:eastAsia="Times New Roman" w:hAnsi="inherit" w:cs="Courier New"/>
          <w:b/>
          <w:color w:val="202124"/>
          <w:sz w:val="20"/>
          <w:szCs w:val="20"/>
          <w:lang w:val="uk-UA" w:eastAsia="cs-CZ"/>
        </w:rPr>
        <w:t>північний полюс (N) і південний полюс (S).</w:t>
      </w:r>
    </w:p>
    <w:p w:rsidR="00325C9F" w:rsidRDefault="00325C9F" w:rsidP="00325C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</w:pPr>
      <w:r w:rsidRPr="00325C9F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 xml:space="preserve">Північний полюс зазвичай позначають </w:t>
      </w:r>
      <w:r w:rsidRPr="00325C9F">
        <w:rPr>
          <w:rFonts w:ascii="inherit" w:eastAsia="Times New Roman" w:hAnsi="inherit" w:cs="Courier New"/>
          <w:color w:val="202124"/>
          <w:sz w:val="20"/>
          <w:szCs w:val="20"/>
          <w:u w:val="single"/>
          <w:lang w:val="uk-UA" w:eastAsia="cs-CZ"/>
        </w:rPr>
        <w:t>червоним кольором</w:t>
      </w:r>
      <w:r w:rsidRPr="00325C9F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>.</w:t>
      </w:r>
    </w:p>
    <w:p w:rsidR="00325C9F" w:rsidRPr="00325C9F" w:rsidRDefault="00325C9F" w:rsidP="00325C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</w:pPr>
      <w:r>
        <w:rPr>
          <w:rFonts w:ascii="TimesNewRoman" w:hAnsi="TimesNewRoman" w:cs="TimesNewRoman"/>
          <w:noProof/>
          <w:sz w:val="24"/>
          <w:szCs w:val="24"/>
          <w:lang w:eastAsia="cs-CZ"/>
        </w:rPr>
        <w:drawing>
          <wp:inline distT="0" distB="0" distL="0" distR="0" wp14:anchorId="6BF27050" wp14:editId="4ECB9284">
            <wp:extent cx="2537460" cy="91649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030" cy="930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C9F" w:rsidRPr="00325C9F" w:rsidRDefault="00325C9F" w:rsidP="00325C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</w:pPr>
      <w:r w:rsidRPr="00325C9F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 xml:space="preserve">- два стрижкові магніти з </w:t>
      </w:r>
      <w:r w:rsidRPr="00325C9F">
        <w:rPr>
          <w:rFonts w:ascii="inherit" w:eastAsia="Times New Roman" w:hAnsi="inherit" w:cs="Courier New"/>
          <w:b/>
          <w:color w:val="202124"/>
          <w:sz w:val="20"/>
          <w:szCs w:val="20"/>
          <w:lang w:val="uk-UA" w:eastAsia="cs-CZ"/>
        </w:rPr>
        <w:t>однаковими полюсами</w:t>
      </w:r>
      <w:r w:rsidRPr="00325C9F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 xml:space="preserve"> - будуть </w:t>
      </w:r>
      <w:r w:rsidRPr="00325C9F">
        <w:rPr>
          <w:rFonts w:ascii="inherit" w:eastAsia="Times New Roman" w:hAnsi="inherit" w:cs="Courier New"/>
          <w:b/>
          <w:color w:val="202124"/>
          <w:sz w:val="20"/>
          <w:szCs w:val="20"/>
          <w:lang w:val="uk-UA" w:eastAsia="cs-CZ"/>
        </w:rPr>
        <w:t>відштовхуватися</w:t>
      </w:r>
      <w:r w:rsidRPr="00325C9F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>.</w:t>
      </w:r>
    </w:p>
    <w:p w:rsidR="00325C9F" w:rsidRPr="00325C9F" w:rsidRDefault="00325C9F" w:rsidP="00325C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eastAsia="cs-CZ"/>
        </w:rPr>
      </w:pPr>
      <w:bookmarkStart w:id="0" w:name="_GoBack"/>
      <w:bookmarkEnd w:id="0"/>
      <w:r w:rsidRPr="00325C9F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 xml:space="preserve">- два стрижкові магніти з </w:t>
      </w:r>
      <w:r w:rsidRPr="00325C9F">
        <w:rPr>
          <w:rFonts w:ascii="inherit" w:eastAsia="Times New Roman" w:hAnsi="inherit" w:cs="Courier New"/>
          <w:b/>
          <w:color w:val="202124"/>
          <w:sz w:val="20"/>
          <w:szCs w:val="20"/>
          <w:lang w:val="uk-UA" w:eastAsia="cs-CZ"/>
        </w:rPr>
        <w:t>протилежними полюсами</w:t>
      </w:r>
      <w:r w:rsidRPr="00325C9F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 xml:space="preserve"> - будуть </w:t>
      </w:r>
      <w:r w:rsidRPr="00325C9F">
        <w:rPr>
          <w:rFonts w:ascii="inherit" w:eastAsia="Times New Roman" w:hAnsi="inherit" w:cs="Courier New"/>
          <w:b/>
          <w:color w:val="202124"/>
          <w:sz w:val="20"/>
          <w:szCs w:val="20"/>
          <w:lang w:val="uk-UA" w:eastAsia="cs-CZ"/>
        </w:rPr>
        <w:t xml:space="preserve">притягувати </w:t>
      </w:r>
      <w:r w:rsidRPr="00325C9F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>один одного.</w:t>
      </w:r>
    </w:p>
    <w:p w:rsidR="00B745AF" w:rsidRPr="00325C9F" w:rsidRDefault="00B745AF" w:rsidP="00325C9F">
      <w:pPr>
        <w:spacing w:after="0"/>
        <w:rPr>
          <w:sz w:val="20"/>
          <w:szCs w:val="20"/>
        </w:rPr>
      </w:pPr>
    </w:p>
    <w:sectPr w:rsidR="00B745AF" w:rsidRPr="00325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9F"/>
    <w:rsid w:val="00325C9F"/>
    <w:rsid w:val="00B7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D3F8C-E3E9-4E17-BF9D-B73581B6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25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25C9F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325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4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Probook20</dc:creator>
  <cp:keywords/>
  <dc:description/>
  <cp:lastModifiedBy>Probook20</cp:lastModifiedBy>
  <cp:revision>1</cp:revision>
  <dcterms:created xsi:type="dcterms:W3CDTF">2022-10-24T06:20:00Z</dcterms:created>
  <dcterms:modified xsi:type="dcterms:W3CDTF">2022-10-24T06:29:00Z</dcterms:modified>
</cp:coreProperties>
</file>